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39" w:rsidRDefault="00E61639" w:rsidP="00E61639">
      <w:pPr>
        <w:pStyle w:val="1"/>
        <w:keepNext w:val="0"/>
        <w:ind w:left="0"/>
        <w:jc w:val="right"/>
        <w:rPr>
          <w:b w:val="0"/>
          <w:i/>
          <w:sz w:val="24"/>
        </w:rPr>
      </w:pPr>
      <w:bookmarkStart w:id="0" w:name="_Toc377641233"/>
      <w:bookmarkStart w:id="1" w:name="_Toc341268551"/>
      <w:r>
        <w:rPr>
          <w:b w:val="0"/>
          <w:i/>
          <w:sz w:val="24"/>
        </w:rPr>
        <w:t>Приложение 2</w:t>
      </w:r>
      <w:bookmarkEnd w:id="0"/>
      <w:bookmarkEnd w:id="1"/>
      <w:r>
        <w:rPr>
          <w:b w:val="0"/>
          <w:i/>
          <w:sz w:val="24"/>
        </w:rPr>
        <w:t xml:space="preserve"> </w:t>
      </w:r>
    </w:p>
    <w:p w:rsidR="00E61639" w:rsidRDefault="00E61639" w:rsidP="00E61639">
      <w:pPr>
        <w:pStyle w:val="a7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  <w:szCs w:val="20"/>
          <w:lang w:eastAsia="ru-RU"/>
        </w:rPr>
        <w:t>к Документации о запросе предложений</w:t>
      </w:r>
      <w:r>
        <w:rPr>
          <w:rFonts w:ascii="Times New Roman" w:eastAsia="Times New Roman" w:hAnsi="Times New Roman"/>
          <w:i/>
          <w:sz w:val="24"/>
          <w:szCs w:val="20"/>
          <w:lang w:eastAsia="ru-RU"/>
        </w:rPr>
        <w:br/>
      </w:r>
      <w:r w:rsidR="00622C15" w:rsidRPr="00622C15">
        <w:rPr>
          <w:rFonts w:ascii="Times New Roman" w:eastAsia="Times New Roman" w:hAnsi="Times New Roman"/>
          <w:i/>
          <w:sz w:val="24"/>
          <w:szCs w:val="20"/>
          <w:lang w:eastAsia="ru-RU"/>
        </w:rPr>
        <w:t>№</w:t>
      </w:r>
      <w:r w:rsidR="004A1553">
        <w:rPr>
          <w:rFonts w:ascii="Times New Roman" w:eastAsia="Times New Roman" w:hAnsi="Times New Roman"/>
          <w:i/>
          <w:sz w:val="24"/>
          <w:szCs w:val="20"/>
          <w:lang w:eastAsia="ru-RU"/>
        </w:rPr>
        <w:t>0037/15/2.2/0031093/</w:t>
      </w:r>
      <w:proofErr w:type="spellStart"/>
      <w:r w:rsidR="004A1553">
        <w:rPr>
          <w:rFonts w:ascii="Times New Roman" w:eastAsia="Times New Roman" w:hAnsi="Times New Roman"/>
          <w:i/>
          <w:sz w:val="24"/>
          <w:szCs w:val="20"/>
          <w:lang w:eastAsia="ru-RU"/>
        </w:rPr>
        <w:t>ТГСаратов</w:t>
      </w:r>
      <w:proofErr w:type="spellEnd"/>
      <w:r w:rsidR="004A1553">
        <w:rPr>
          <w:rFonts w:ascii="Times New Roman" w:eastAsia="Times New Roman" w:hAnsi="Times New Roman"/>
          <w:i/>
          <w:sz w:val="24"/>
          <w:szCs w:val="20"/>
          <w:lang w:eastAsia="ru-RU"/>
        </w:rPr>
        <w:t>/ЗП/ГОС/Э/10.06.2015</w:t>
      </w:r>
    </w:p>
    <w:p w:rsidR="0009676A" w:rsidRDefault="0009676A" w:rsidP="0009676A">
      <w:pPr>
        <w:jc w:val="center"/>
        <w:rPr>
          <w:b/>
          <w:sz w:val="32"/>
          <w:szCs w:val="32"/>
        </w:rPr>
      </w:pPr>
    </w:p>
    <w:p w:rsidR="0009676A" w:rsidRPr="00622C15" w:rsidRDefault="0009676A" w:rsidP="0009676A">
      <w:pPr>
        <w:jc w:val="center"/>
        <w:rPr>
          <w:b/>
          <w:sz w:val="32"/>
          <w:szCs w:val="32"/>
        </w:rPr>
      </w:pPr>
      <w:r w:rsidRPr="00380018">
        <w:rPr>
          <w:b/>
          <w:sz w:val="32"/>
          <w:szCs w:val="32"/>
        </w:rPr>
        <w:t xml:space="preserve">Техническая часть к Документации о запросе предложений на поставку </w:t>
      </w:r>
      <w:r w:rsidR="00EF4625" w:rsidRPr="00EF4625">
        <w:rPr>
          <w:b/>
          <w:sz w:val="32"/>
          <w:szCs w:val="32"/>
        </w:rPr>
        <w:t>фармацевтических препаратов, медицинских химических вещества и лекарственных растительных продуктов (НДС 10%)</w:t>
      </w:r>
      <w:r w:rsidR="00264CA4" w:rsidRPr="00264CA4">
        <w:rPr>
          <w:b/>
          <w:sz w:val="32"/>
          <w:szCs w:val="32"/>
        </w:rPr>
        <w:t xml:space="preserve"> для нужд</w:t>
      </w:r>
      <w:r w:rsidR="004B0A03">
        <w:rPr>
          <w:b/>
          <w:sz w:val="32"/>
          <w:szCs w:val="32"/>
        </w:rPr>
        <w:t xml:space="preserve"> </w:t>
      </w:r>
      <w:r w:rsidR="00264CA4" w:rsidRPr="00264CA4">
        <w:rPr>
          <w:b/>
          <w:sz w:val="32"/>
          <w:szCs w:val="32"/>
        </w:rPr>
        <w:t xml:space="preserve">ООО «Газпром </w:t>
      </w:r>
      <w:proofErr w:type="spellStart"/>
      <w:r w:rsidR="00264CA4" w:rsidRPr="00264CA4">
        <w:rPr>
          <w:b/>
          <w:sz w:val="32"/>
          <w:szCs w:val="32"/>
        </w:rPr>
        <w:t>трансгаз</w:t>
      </w:r>
      <w:proofErr w:type="spellEnd"/>
      <w:r w:rsidR="00264CA4" w:rsidRPr="00264CA4">
        <w:rPr>
          <w:b/>
          <w:sz w:val="32"/>
          <w:szCs w:val="32"/>
        </w:rPr>
        <w:t xml:space="preserve"> Саратов»   </w:t>
      </w:r>
    </w:p>
    <w:p w:rsidR="00264CA4" w:rsidRPr="00622C15" w:rsidRDefault="00264CA4" w:rsidP="0009676A">
      <w:pPr>
        <w:jc w:val="center"/>
        <w:rPr>
          <w:b/>
          <w:sz w:val="32"/>
          <w:szCs w:val="32"/>
        </w:rPr>
      </w:pPr>
    </w:p>
    <w:p w:rsidR="008F5475" w:rsidRPr="00EF4625" w:rsidRDefault="00993A5A" w:rsidP="008F5475">
      <w:pPr>
        <w:jc w:val="both"/>
        <w:rPr>
          <w:sz w:val="28"/>
          <w:szCs w:val="28"/>
        </w:rPr>
      </w:pPr>
      <w:r w:rsidRPr="00380018">
        <w:rPr>
          <w:b/>
          <w:sz w:val="28"/>
          <w:szCs w:val="28"/>
        </w:rPr>
        <w:t>Вид (наименование)</w:t>
      </w:r>
      <w:r>
        <w:rPr>
          <w:b/>
          <w:sz w:val="28"/>
          <w:szCs w:val="28"/>
        </w:rPr>
        <w:t xml:space="preserve"> </w:t>
      </w:r>
      <w:r w:rsidRPr="00380018">
        <w:rPr>
          <w:b/>
          <w:sz w:val="28"/>
          <w:szCs w:val="28"/>
        </w:rPr>
        <w:t>товара:</w:t>
      </w:r>
      <w:r w:rsidRPr="00380018">
        <w:rPr>
          <w:sz w:val="28"/>
          <w:szCs w:val="28"/>
        </w:rPr>
        <w:t xml:space="preserve"> </w:t>
      </w:r>
      <w:r w:rsidR="00EF4625" w:rsidRPr="00EF4625">
        <w:rPr>
          <w:sz w:val="28"/>
          <w:szCs w:val="28"/>
        </w:rPr>
        <w:t xml:space="preserve">фармацевтические препараты, медицинские химические вещества и лекарственные растительные продукты </w:t>
      </w:r>
    </w:p>
    <w:p w:rsidR="00EF4625" w:rsidRPr="007A70F2" w:rsidRDefault="00EF4625" w:rsidP="008F5475">
      <w:pPr>
        <w:jc w:val="both"/>
        <w:rPr>
          <w:b/>
          <w:sz w:val="28"/>
          <w:szCs w:val="28"/>
        </w:rPr>
      </w:pPr>
    </w:p>
    <w:p w:rsidR="00EF4625" w:rsidRPr="00EF4625" w:rsidRDefault="00040299" w:rsidP="00EF462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40299">
        <w:rPr>
          <w:b/>
          <w:sz w:val="28"/>
          <w:szCs w:val="28"/>
        </w:rPr>
        <w:t xml:space="preserve">Место поставки товара: </w:t>
      </w:r>
      <w:r w:rsidR="00EF4625" w:rsidRPr="00EF4625">
        <w:rPr>
          <w:bCs/>
          <w:sz w:val="28"/>
          <w:szCs w:val="28"/>
        </w:rPr>
        <w:t xml:space="preserve">Доставка продукции осуществляется автотранспортом Поставщика на условиях «DDP–склад Покупателя» </w:t>
      </w:r>
    </w:p>
    <w:p w:rsidR="00EF4625" w:rsidRPr="00EF4625" w:rsidRDefault="00EF4625" w:rsidP="00EF4625">
      <w:pPr>
        <w:widowControl w:val="0"/>
        <w:autoSpaceDE w:val="0"/>
        <w:autoSpaceDN w:val="0"/>
        <w:adjustRightInd w:val="0"/>
        <w:spacing w:before="40"/>
        <w:rPr>
          <w:sz w:val="28"/>
          <w:szCs w:val="28"/>
        </w:rPr>
      </w:pPr>
      <w:r w:rsidRPr="00EF4625">
        <w:rPr>
          <w:bCs/>
          <w:sz w:val="28"/>
          <w:szCs w:val="28"/>
        </w:rPr>
        <w:t xml:space="preserve">Адрес склада: Филиал ООО «Газпром </w:t>
      </w:r>
      <w:proofErr w:type="spellStart"/>
      <w:r w:rsidRPr="00EF4625">
        <w:rPr>
          <w:bCs/>
          <w:sz w:val="28"/>
          <w:szCs w:val="28"/>
        </w:rPr>
        <w:t>трансгаз</w:t>
      </w:r>
      <w:proofErr w:type="spellEnd"/>
      <w:r w:rsidRPr="00EF4625">
        <w:rPr>
          <w:bCs/>
          <w:sz w:val="28"/>
          <w:szCs w:val="28"/>
        </w:rPr>
        <w:t xml:space="preserve"> Саратов» Медико-Са</w:t>
      </w:r>
      <w:bookmarkStart w:id="2" w:name="_GoBack"/>
      <w:bookmarkEnd w:id="2"/>
      <w:r w:rsidRPr="00EF4625">
        <w:rPr>
          <w:bCs/>
          <w:sz w:val="28"/>
          <w:szCs w:val="28"/>
        </w:rPr>
        <w:t>нитарная часть: г. Саратов,  пр. 50 лет Октября, 118-А.</w:t>
      </w:r>
    </w:p>
    <w:p w:rsidR="00EF4625" w:rsidRPr="00EF4625" w:rsidRDefault="00EF4625" w:rsidP="00040299">
      <w:pPr>
        <w:jc w:val="both"/>
        <w:rPr>
          <w:b/>
          <w:sz w:val="28"/>
          <w:szCs w:val="28"/>
        </w:rPr>
      </w:pPr>
    </w:p>
    <w:p w:rsidR="0009676A" w:rsidRDefault="00040299" w:rsidP="00040299">
      <w:pPr>
        <w:jc w:val="both"/>
        <w:rPr>
          <w:sz w:val="28"/>
          <w:szCs w:val="28"/>
        </w:rPr>
      </w:pPr>
      <w:r w:rsidRPr="00040299">
        <w:rPr>
          <w:b/>
          <w:sz w:val="28"/>
          <w:szCs w:val="28"/>
        </w:rPr>
        <w:t xml:space="preserve">Срок поставки: </w:t>
      </w:r>
      <w:r w:rsidRPr="00040299">
        <w:rPr>
          <w:sz w:val="28"/>
          <w:szCs w:val="28"/>
        </w:rPr>
        <w:t>с момента заключения договора по 3</w:t>
      </w:r>
      <w:r w:rsidR="009C27C7">
        <w:rPr>
          <w:sz w:val="28"/>
          <w:szCs w:val="28"/>
        </w:rPr>
        <w:t>1</w:t>
      </w:r>
      <w:r w:rsidRPr="00040299">
        <w:rPr>
          <w:sz w:val="28"/>
          <w:szCs w:val="28"/>
        </w:rPr>
        <w:t>.12.201</w:t>
      </w:r>
      <w:r w:rsidR="00264CA4">
        <w:rPr>
          <w:sz w:val="28"/>
          <w:szCs w:val="28"/>
        </w:rPr>
        <w:t>5</w:t>
      </w:r>
    </w:p>
    <w:p w:rsidR="002062E3" w:rsidRDefault="002062E3" w:rsidP="0009676A">
      <w:pPr>
        <w:jc w:val="both"/>
        <w:rPr>
          <w:sz w:val="28"/>
          <w:szCs w:val="28"/>
        </w:rPr>
      </w:pPr>
    </w:p>
    <w:p w:rsidR="00EF4625" w:rsidRPr="00EF4625" w:rsidRDefault="00EF4625" w:rsidP="0009676A">
      <w:pPr>
        <w:jc w:val="both"/>
        <w:rPr>
          <w:sz w:val="28"/>
          <w:szCs w:val="28"/>
        </w:rPr>
      </w:pPr>
      <w:r w:rsidRPr="00EF4625">
        <w:rPr>
          <w:b/>
          <w:bCs/>
          <w:sz w:val="28"/>
          <w:szCs w:val="28"/>
        </w:rPr>
        <w:t xml:space="preserve">Поставщик обязан поставить Покупателю </w:t>
      </w:r>
      <w:r w:rsidRPr="00EF4625">
        <w:rPr>
          <w:b/>
          <w:sz w:val="28"/>
          <w:szCs w:val="28"/>
        </w:rPr>
        <w:t xml:space="preserve">фармацевтические препараты, медицинские химические вещества и лекарственные растительные продукты </w:t>
      </w:r>
      <w:r w:rsidRPr="00EF4625">
        <w:rPr>
          <w:b/>
          <w:bCs/>
          <w:sz w:val="28"/>
          <w:szCs w:val="28"/>
        </w:rPr>
        <w:t xml:space="preserve">по предварительным заявкам от филиала на </w:t>
      </w:r>
      <w:r w:rsidRPr="00EF4625">
        <w:rPr>
          <w:rFonts w:eastAsia="Calibri"/>
          <w:b/>
          <w:sz w:val="28"/>
          <w:szCs w:val="28"/>
        </w:rPr>
        <w:t xml:space="preserve">поставку определенного </w:t>
      </w:r>
      <w:r w:rsidRPr="00EF4625">
        <w:rPr>
          <w:b/>
          <w:sz w:val="28"/>
          <w:szCs w:val="28"/>
        </w:rPr>
        <w:t xml:space="preserve">фармацевтического препарата, медицинского химического вещества и лекарственного растительного продукта, </w:t>
      </w:r>
      <w:r w:rsidRPr="00EF4625">
        <w:rPr>
          <w:b/>
          <w:bCs/>
          <w:sz w:val="28"/>
          <w:szCs w:val="28"/>
        </w:rPr>
        <w:t>согласно номенклатуре в рамках договора, но</w:t>
      </w:r>
      <w:r w:rsidRPr="00EF4625">
        <w:rPr>
          <w:rFonts w:eastAsia="Calibri"/>
          <w:b/>
          <w:sz w:val="28"/>
          <w:szCs w:val="28"/>
        </w:rPr>
        <w:t xml:space="preserve"> в оговоренные сроки или в определенный временной интервал.</w:t>
      </w:r>
    </w:p>
    <w:p w:rsidR="00EF4625" w:rsidRDefault="00EF4625" w:rsidP="004B0A03">
      <w:pPr>
        <w:ind w:firstLine="567"/>
        <w:jc w:val="both"/>
        <w:rPr>
          <w:sz w:val="28"/>
          <w:szCs w:val="28"/>
        </w:rPr>
      </w:pPr>
    </w:p>
    <w:p w:rsidR="004B0A03" w:rsidRDefault="004B0A03" w:rsidP="00EF46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 намерен приобрести </w:t>
      </w:r>
      <w:r w:rsidR="00EF4625">
        <w:rPr>
          <w:sz w:val="28"/>
          <w:szCs w:val="28"/>
        </w:rPr>
        <w:t xml:space="preserve">фармацевтические препараты, медицинские химические вещества и лекарственные растительные продукты </w:t>
      </w:r>
      <w:r>
        <w:rPr>
          <w:sz w:val="28"/>
          <w:szCs w:val="28"/>
        </w:rPr>
        <w:t xml:space="preserve"> в соответствии с </w:t>
      </w:r>
      <w:r>
        <w:rPr>
          <w:b/>
          <w:sz w:val="28"/>
          <w:szCs w:val="28"/>
        </w:rPr>
        <w:t>Заказом на поставку товара</w:t>
      </w:r>
      <w:r>
        <w:rPr>
          <w:sz w:val="28"/>
          <w:szCs w:val="28"/>
        </w:rPr>
        <w:t xml:space="preserve">, размещенным в отдельном файле приложения 2 и </w:t>
      </w:r>
      <w:r w:rsidRPr="004B0A03">
        <w:rPr>
          <w:b/>
          <w:sz w:val="28"/>
          <w:szCs w:val="28"/>
        </w:rPr>
        <w:t>Проектом договора</w:t>
      </w:r>
      <w:r>
        <w:rPr>
          <w:sz w:val="28"/>
          <w:szCs w:val="28"/>
        </w:rPr>
        <w:t xml:space="preserve"> (приложение 1).</w:t>
      </w:r>
    </w:p>
    <w:p w:rsidR="00AD11D3" w:rsidRDefault="00AD11D3">
      <w:pPr>
        <w:rPr>
          <w:b/>
          <w:sz w:val="28"/>
          <w:szCs w:val="28"/>
        </w:rPr>
      </w:pPr>
    </w:p>
    <w:p w:rsidR="0009676A" w:rsidRPr="00BC10E4" w:rsidRDefault="0009676A" w:rsidP="00BC10E4">
      <w:pPr>
        <w:jc w:val="center"/>
        <w:rPr>
          <w:b/>
          <w:sz w:val="28"/>
          <w:szCs w:val="28"/>
        </w:rPr>
      </w:pPr>
    </w:p>
    <w:p w:rsidR="004544BA" w:rsidRDefault="00914FB9" w:rsidP="004544BA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требования</w:t>
      </w:r>
      <w:r w:rsidR="004544BA">
        <w:rPr>
          <w:b/>
          <w:sz w:val="28"/>
          <w:szCs w:val="28"/>
        </w:rPr>
        <w:t>: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Доставка продукции осуществляется Поставщиком автотранспортом на условиях «DDP–склад Покупателя» (</w:t>
      </w:r>
      <w:proofErr w:type="spellStart"/>
      <w:r>
        <w:rPr>
          <w:sz w:val="28"/>
          <w:szCs w:val="28"/>
        </w:rPr>
        <w:t>Инкотермс</w:t>
      </w:r>
      <w:proofErr w:type="spellEnd"/>
      <w:r>
        <w:rPr>
          <w:sz w:val="28"/>
          <w:szCs w:val="28"/>
        </w:rPr>
        <w:t xml:space="preserve"> 2010). Поставщик уведомляет Покупателя о готовности продукции к отгрузке с таким расчетом, чтобы Покупатель смог сообщить Поставщику место доставки, т.е. указать адрес склада. При поставке продукции железнодорожным транспортом Поставщик должен направить представителя для приемки продукции от органов железнодорожного транспорта и доставить продукцию на склад Покупателя автотранспортом. По согласованию Сторон Покупатель может вывезти продукцию за свой счет со склада Поставщика, в этом случае из цены продукции  исключаются затраты по ее доставке.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Поставляемая продукция должна иметь сертификаты (паспорта качества), соответствовать ГОСТам или ТУ, указанным в данных сертификатах (паспортах качества). </w:t>
      </w:r>
      <w:r>
        <w:rPr>
          <w:color w:val="000000"/>
          <w:sz w:val="28"/>
          <w:szCs w:val="28"/>
        </w:rPr>
        <w:t xml:space="preserve">Лекарственные препараты должны быть зарегистрированы соответствующим </w:t>
      </w:r>
      <w:hyperlink r:id="rId9" w:history="1">
        <w:r w:rsidRPr="00EF4625">
          <w:rPr>
            <w:rStyle w:val="a8"/>
            <w:color w:val="000000"/>
            <w:sz w:val="28"/>
            <w:szCs w:val="28"/>
          </w:rPr>
          <w:t>уполномоченным федеральным органом</w:t>
        </w:r>
      </w:hyperlink>
      <w:r w:rsidRPr="00EF46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исполнительной власти.</w:t>
      </w:r>
    </w:p>
    <w:p w:rsidR="00EF4625" w:rsidRDefault="00EF4625" w:rsidP="00EF4625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Лекарственные </w:t>
      </w:r>
      <w:proofErr w:type="gramStart"/>
      <w:r>
        <w:rPr>
          <w:color w:val="000000"/>
          <w:sz w:val="28"/>
          <w:szCs w:val="28"/>
        </w:rPr>
        <w:t>средства</w:t>
      </w:r>
      <w:proofErr w:type="gramEnd"/>
      <w:r>
        <w:rPr>
          <w:color w:val="000000"/>
          <w:sz w:val="28"/>
          <w:szCs w:val="28"/>
        </w:rPr>
        <w:t xml:space="preserve"> ввезенные в Российскую Федерацию должны быть включены в </w:t>
      </w:r>
      <w:hyperlink r:id="rId10" w:history="1">
        <w:r w:rsidRPr="00A54BEF">
          <w:rPr>
            <w:rStyle w:val="a8"/>
            <w:color w:val="000000"/>
            <w:sz w:val="28"/>
            <w:szCs w:val="28"/>
          </w:rPr>
          <w:t>государственный</w:t>
        </w:r>
      </w:hyperlink>
      <w:r w:rsidRPr="00A54BEF">
        <w:rPr>
          <w:color w:val="000000"/>
          <w:sz w:val="28"/>
          <w:szCs w:val="28"/>
        </w:rPr>
        <w:t xml:space="preserve"> реест</w:t>
      </w:r>
      <w:r>
        <w:rPr>
          <w:color w:val="000000"/>
          <w:sz w:val="28"/>
          <w:szCs w:val="28"/>
        </w:rPr>
        <w:t>р лекарственных средств.</w:t>
      </w:r>
    </w:p>
    <w:p w:rsidR="00EF4625" w:rsidRDefault="00EF4625" w:rsidP="00EF4625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Ввезенные в Российскую Федерацию лекарственные средства должны иметь сертификат производителя лекарственного средства, удостоверяющий соответствие ввозимого лекарственного средства требованиям </w:t>
      </w:r>
      <w:hyperlink r:id="rId11" w:anchor="sub_4019" w:history="1">
        <w:r w:rsidRPr="00A54BEF">
          <w:rPr>
            <w:rStyle w:val="a8"/>
            <w:color w:val="000000"/>
            <w:sz w:val="28"/>
            <w:szCs w:val="28"/>
          </w:rPr>
          <w:t>фармакопейной статьи</w:t>
        </w:r>
      </w:hyperlink>
      <w:r>
        <w:rPr>
          <w:rStyle w:val="a8"/>
          <w:color w:val="000000"/>
          <w:szCs w:val="28"/>
        </w:rPr>
        <w:t>,</w:t>
      </w:r>
      <w:r>
        <w:rPr>
          <w:color w:val="000000"/>
          <w:sz w:val="28"/>
          <w:szCs w:val="28"/>
        </w:rPr>
        <w:t xml:space="preserve"> либо в случае ее отсутствия нормативной документации или нормативного документа.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Поставщик обязан передать Покупателю продукцию, соответствующую повышенным требованиям к качеству по сравнению с обязательными требованиями, предусмотренными законом, иным правовым</w:t>
      </w:r>
      <w:r>
        <w:rPr>
          <w:sz w:val="28"/>
          <w:szCs w:val="28"/>
        </w:rPr>
        <w:t xml:space="preserve"> актом, если договором установлены более высокие требования к качеству продукции.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Остаточный срок годности поставляемой продукции должен составлять не менее 60% от </w:t>
      </w:r>
      <w:proofErr w:type="gramStart"/>
      <w:r>
        <w:rPr>
          <w:sz w:val="28"/>
          <w:szCs w:val="28"/>
        </w:rPr>
        <w:t>установленного</w:t>
      </w:r>
      <w:proofErr w:type="gramEnd"/>
      <w:r>
        <w:rPr>
          <w:sz w:val="28"/>
          <w:szCs w:val="28"/>
        </w:rPr>
        <w:t xml:space="preserve"> производителем.</w:t>
      </w:r>
    </w:p>
    <w:p w:rsidR="00EF4625" w:rsidRDefault="00EF4625" w:rsidP="00EF462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Поставщик обязан обеспечить каждую партию лекарственных средств сопроводительными документами.</w:t>
      </w:r>
    </w:p>
    <w:p w:rsidR="00EF4625" w:rsidRDefault="00EF4625" w:rsidP="00EF4625">
      <w:pPr>
        <w:pStyle w:val="3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Поставщик устанавливает гарантийный срок на поставленную продукцию в соответствии с требованиями предприятий – изготовителей в зависимости от номенклатуры продукции. Гарантийный срок исчисляется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перехода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 собственности на продукцию к Покупателю. 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Поставщик  гарантирует: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а) что поставленная продукция  будет иметь высокое качество;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б) высокое качество материалов, которые используются для изготовления продукции;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Поставщик отвечает в течение гарантийного срока за качество материалов, которые были применены для изготовления продукции, за качество и комплектность продукц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обусловленные свойства, а также безопасность применения данной продукции для здоровья людей.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</w:p>
    <w:p w:rsidR="00EF4625" w:rsidRDefault="00EF4625" w:rsidP="00EF46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таре и упаковке продукции: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Тара и упаковка продукции должны соответствовать техническим условиям и обеспечивать сохранность продукции. Упаковка должна обеспечить полную сохранность груза от всякого рода повреждений при перевозке его по железной дороге и смешанным транспортом с учетом нескольких перегрузок в пути, а также в условиях длительного хранения.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Упаковка должна быть приспособлена как к крановым, так и к перегрузкам ручным способом, на тележках и автокарах.</w:t>
      </w:r>
      <w:proofErr w:type="gramEnd"/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Поставщиком при поставке должна быть обеспечена защита продукции от атмосферных осадков, воздействия низких и высоких температур.</w:t>
      </w:r>
    </w:p>
    <w:p w:rsidR="00EF4625" w:rsidRDefault="00EF4625" w:rsidP="00EF46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Требования по приемке продукции: 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Приемка продукции по качеству и количеству осуществляется на складе Покупателя. Датой приемки продукции считается приемка продукции на складе Покупателя. При самовывозе продукции Покупателем после получения  уведомления о ее готовности  к отгрузке, приемка осуществляется на складе Поставщика в разумный срок.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Приемка продукции по количеству и качеству осуществляется в соответствии с Инструкциями о порядке приемки продукции </w:t>
      </w:r>
      <w:r>
        <w:rPr>
          <w:color w:val="000000"/>
          <w:sz w:val="28"/>
          <w:szCs w:val="28"/>
        </w:rPr>
        <w:t>производственно-технического назначения и товаров народного потребления  по количеству и качеству</w:t>
      </w:r>
      <w:r>
        <w:rPr>
          <w:sz w:val="28"/>
          <w:szCs w:val="28"/>
        </w:rPr>
        <w:t xml:space="preserve"> №№ П-6, П-7, за  исключениями указанными ниже. </w:t>
      </w:r>
    </w:p>
    <w:p w:rsidR="00EF4625" w:rsidRDefault="00EF4625" w:rsidP="00EF46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приемки на складе Покупателя в</w:t>
      </w:r>
      <w:r>
        <w:rPr>
          <w:color w:val="000000"/>
          <w:sz w:val="28"/>
          <w:szCs w:val="28"/>
        </w:rPr>
        <w:t xml:space="preserve">ызов представителя Поставщика обязателен в случаях обнаружения Покупателем недостачи, несоответствия качества </w:t>
      </w:r>
      <w:r>
        <w:rPr>
          <w:sz w:val="28"/>
          <w:szCs w:val="28"/>
        </w:rPr>
        <w:t>продукции</w:t>
      </w:r>
      <w:r>
        <w:rPr>
          <w:color w:val="000000"/>
          <w:sz w:val="28"/>
          <w:szCs w:val="28"/>
        </w:rPr>
        <w:t xml:space="preserve"> требованиям стандартов, технических или согласованных условий, скрытых недостатков </w:t>
      </w:r>
      <w:r>
        <w:rPr>
          <w:sz w:val="28"/>
          <w:szCs w:val="28"/>
        </w:rPr>
        <w:t>продукции, отсутствии необходимых документов, подтверждающих соответствие и безопасность продукции</w:t>
      </w:r>
      <w:r>
        <w:rPr>
          <w:color w:val="000000"/>
          <w:sz w:val="28"/>
          <w:szCs w:val="28"/>
        </w:rPr>
        <w:t>.</w:t>
      </w:r>
    </w:p>
    <w:p w:rsidR="002A0078" w:rsidRDefault="00EF4625" w:rsidP="004A1553">
      <w:pPr>
        <w:pStyle w:val="a7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При неявке представителя Поставщика в 3-дневный срок после направления вызова или  получения в этот же срок уведомления Поставщика о неявке, Покупатель осуществляет приемку </w:t>
      </w:r>
      <w:r>
        <w:rPr>
          <w:rFonts w:ascii="Times New Roman" w:hAnsi="Times New Roman"/>
          <w:sz w:val="28"/>
          <w:szCs w:val="28"/>
        </w:rPr>
        <w:t>продукции</w:t>
      </w:r>
      <w:r>
        <w:rPr>
          <w:rFonts w:ascii="Times New Roman" w:hAnsi="Times New Roman"/>
          <w:color w:val="000000"/>
          <w:sz w:val="28"/>
          <w:szCs w:val="28"/>
        </w:rPr>
        <w:t xml:space="preserve"> по количеству и качеству в одностороннем порядке в сроки и с соблюдением порядка, предусмотренного Инструкциями о порядке приемки продукции производственно-технического назначения и товаров народного потребления  по количеству и качеству</w:t>
      </w:r>
      <w:r w:rsidR="004A1553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(№№ П-6, П-7), о результатах информирует Поставщика 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направляет ему документы по приемке.</w:t>
      </w:r>
    </w:p>
    <w:p w:rsidR="004A1553" w:rsidRPr="004A1553" w:rsidRDefault="004A1553" w:rsidP="004A1553">
      <w:pPr>
        <w:pStyle w:val="a7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4A1553">
        <w:rPr>
          <w:rFonts w:ascii="Times New Roman" w:hAnsi="Times New Roman"/>
          <w:b/>
          <w:i/>
          <w:sz w:val="28"/>
          <w:szCs w:val="28"/>
        </w:rPr>
        <w:t xml:space="preserve">Более подробные требования к поставляемому товару </w:t>
      </w:r>
      <w:r w:rsidRPr="004A1553">
        <w:rPr>
          <w:rFonts w:ascii="Times New Roman" w:hAnsi="Times New Roman"/>
          <w:sz w:val="28"/>
          <w:szCs w:val="28"/>
        </w:rPr>
        <w:t>определены в «Проекте договора» приложение 1 к документации.</w:t>
      </w:r>
    </w:p>
    <w:sectPr w:rsidR="004A1553" w:rsidRPr="004A1553" w:rsidSect="00AD11D3">
      <w:headerReference w:type="default" r:id="rId12"/>
      <w:footerReference w:type="default" r:id="rId13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192" w:rsidRDefault="009F5192" w:rsidP="00E61639">
      <w:r>
        <w:separator/>
      </w:r>
    </w:p>
  </w:endnote>
  <w:endnote w:type="continuationSeparator" w:id="0">
    <w:p w:rsidR="009F5192" w:rsidRDefault="009F5192" w:rsidP="00E61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92" w:rsidRDefault="009F519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9C27C7">
      <w:rPr>
        <w:noProof/>
      </w:rPr>
      <w:t>1</w:t>
    </w:r>
    <w:r>
      <w:fldChar w:fldCharType="end"/>
    </w:r>
  </w:p>
  <w:p w:rsidR="009F5192" w:rsidRDefault="009F519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192" w:rsidRDefault="009F5192" w:rsidP="00E61639">
      <w:r>
        <w:separator/>
      </w:r>
    </w:p>
  </w:footnote>
  <w:footnote w:type="continuationSeparator" w:id="0">
    <w:p w:rsidR="009F5192" w:rsidRDefault="009F5192" w:rsidP="00E61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192" w:rsidRDefault="009F5192">
    <w:pPr>
      <w:pStyle w:val="aa"/>
    </w:pPr>
    <w:r>
      <w:rPr>
        <w:sz w:val="20"/>
      </w:rPr>
      <w:t xml:space="preserve">Документация о Запросе предложений </w:t>
    </w:r>
    <w:r>
      <w:rPr>
        <w:sz w:val="20"/>
      </w:rPr>
      <w:tab/>
      <w:t xml:space="preserve">               </w:t>
    </w:r>
    <w:r w:rsidR="00622C15" w:rsidRPr="00622C15">
      <w:rPr>
        <w:sz w:val="20"/>
      </w:rPr>
      <w:t>№</w:t>
    </w:r>
    <w:r w:rsidR="004A1553">
      <w:rPr>
        <w:sz w:val="20"/>
        <w:szCs w:val="20"/>
      </w:rPr>
      <w:t>0037/15/2.2/0031093/</w:t>
    </w:r>
    <w:proofErr w:type="spellStart"/>
    <w:r w:rsidR="004A1553">
      <w:rPr>
        <w:sz w:val="20"/>
        <w:szCs w:val="20"/>
      </w:rPr>
      <w:t>ТГСаратов</w:t>
    </w:r>
    <w:proofErr w:type="spellEnd"/>
    <w:r w:rsidR="004A1553">
      <w:rPr>
        <w:sz w:val="20"/>
        <w:szCs w:val="20"/>
      </w:rPr>
      <w:t>/ЗП/ГОС/Э/10.06.2015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5E53"/>
    <w:multiLevelType w:val="hybridMultilevel"/>
    <w:tmpl w:val="D25A82F2"/>
    <w:lvl w:ilvl="0" w:tplc="216C6E46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59E4D7A"/>
    <w:multiLevelType w:val="multilevel"/>
    <w:tmpl w:val="03E262BC"/>
    <w:lvl w:ilvl="0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12" w:hanging="2160"/>
      </w:pPr>
      <w:rPr>
        <w:rFonts w:hint="default"/>
      </w:rPr>
    </w:lvl>
  </w:abstractNum>
  <w:abstractNum w:abstractNumId="2">
    <w:nsid w:val="271F06FA"/>
    <w:multiLevelType w:val="hybridMultilevel"/>
    <w:tmpl w:val="15EC4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82"/>
    <w:rsid w:val="00000DE4"/>
    <w:rsid w:val="00022250"/>
    <w:rsid w:val="00040299"/>
    <w:rsid w:val="000433D3"/>
    <w:rsid w:val="000464C3"/>
    <w:rsid w:val="00073130"/>
    <w:rsid w:val="00092651"/>
    <w:rsid w:val="0009676A"/>
    <w:rsid w:val="000A2D95"/>
    <w:rsid w:val="000C67A2"/>
    <w:rsid w:val="00110526"/>
    <w:rsid w:val="00126FBE"/>
    <w:rsid w:val="00134335"/>
    <w:rsid w:val="00146210"/>
    <w:rsid w:val="00166182"/>
    <w:rsid w:val="001679D2"/>
    <w:rsid w:val="00171A76"/>
    <w:rsid w:val="00185C37"/>
    <w:rsid w:val="00186AEA"/>
    <w:rsid w:val="00186C79"/>
    <w:rsid w:val="00195AA1"/>
    <w:rsid w:val="001A472C"/>
    <w:rsid w:val="001C51C4"/>
    <w:rsid w:val="001D353F"/>
    <w:rsid w:val="001D750B"/>
    <w:rsid w:val="001F3883"/>
    <w:rsid w:val="001F65D4"/>
    <w:rsid w:val="002062E3"/>
    <w:rsid w:val="002075A5"/>
    <w:rsid w:val="00217A6E"/>
    <w:rsid w:val="00224335"/>
    <w:rsid w:val="002429EC"/>
    <w:rsid w:val="00243FF2"/>
    <w:rsid w:val="00260638"/>
    <w:rsid w:val="00264CA4"/>
    <w:rsid w:val="0026702F"/>
    <w:rsid w:val="00270885"/>
    <w:rsid w:val="0027119B"/>
    <w:rsid w:val="00272E34"/>
    <w:rsid w:val="00291306"/>
    <w:rsid w:val="002A0078"/>
    <w:rsid w:val="002A1A5F"/>
    <w:rsid w:val="002A510C"/>
    <w:rsid w:val="002C158B"/>
    <w:rsid w:val="002E5FAF"/>
    <w:rsid w:val="002E7400"/>
    <w:rsid w:val="00335D56"/>
    <w:rsid w:val="00337FAC"/>
    <w:rsid w:val="00362796"/>
    <w:rsid w:val="00363B78"/>
    <w:rsid w:val="003656B7"/>
    <w:rsid w:val="00366384"/>
    <w:rsid w:val="00374907"/>
    <w:rsid w:val="003B4B75"/>
    <w:rsid w:val="003C54D6"/>
    <w:rsid w:val="003E619C"/>
    <w:rsid w:val="003E7B1F"/>
    <w:rsid w:val="003F72F4"/>
    <w:rsid w:val="00414D73"/>
    <w:rsid w:val="00430910"/>
    <w:rsid w:val="00441345"/>
    <w:rsid w:val="004432EB"/>
    <w:rsid w:val="00452D63"/>
    <w:rsid w:val="004544BA"/>
    <w:rsid w:val="004670B0"/>
    <w:rsid w:val="00482C5B"/>
    <w:rsid w:val="0049788E"/>
    <w:rsid w:val="004A1553"/>
    <w:rsid w:val="004A68F3"/>
    <w:rsid w:val="004B0A03"/>
    <w:rsid w:val="004B640E"/>
    <w:rsid w:val="004C2380"/>
    <w:rsid w:val="004C69DB"/>
    <w:rsid w:val="004D20B4"/>
    <w:rsid w:val="004D6CBB"/>
    <w:rsid w:val="004F1301"/>
    <w:rsid w:val="0050117A"/>
    <w:rsid w:val="00503147"/>
    <w:rsid w:val="00527D1B"/>
    <w:rsid w:val="00535743"/>
    <w:rsid w:val="00545DF1"/>
    <w:rsid w:val="00577332"/>
    <w:rsid w:val="005B34A8"/>
    <w:rsid w:val="005B34FC"/>
    <w:rsid w:val="005B6265"/>
    <w:rsid w:val="005D48F0"/>
    <w:rsid w:val="005F054D"/>
    <w:rsid w:val="005F28C0"/>
    <w:rsid w:val="006220A5"/>
    <w:rsid w:val="00622C15"/>
    <w:rsid w:val="006420B4"/>
    <w:rsid w:val="00671A4C"/>
    <w:rsid w:val="00672C58"/>
    <w:rsid w:val="00690C0F"/>
    <w:rsid w:val="006C507A"/>
    <w:rsid w:val="006C6DC1"/>
    <w:rsid w:val="00703B76"/>
    <w:rsid w:val="007101E7"/>
    <w:rsid w:val="007141B7"/>
    <w:rsid w:val="00714DC0"/>
    <w:rsid w:val="00727565"/>
    <w:rsid w:val="007330EA"/>
    <w:rsid w:val="00741047"/>
    <w:rsid w:val="0075724F"/>
    <w:rsid w:val="007A3AAB"/>
    <w:rsid w:val="007A4889"/>
    <w:rsid w:val="007A70F2"/>
    <w:rsid w:val="007C044D"/>
    <w:rsid w:val="007D4509"/>
    <w:rsid w:val="007D74F5"/>
    <w:rsid w:val="00801603"/>
    <w:rsid w:val="00807697"/>
    <w:rsid w:val="00822FDA"/>
    <w:rsid w:val="00830D14"/>
    <w:rsid w:val="00836E9D"/>
    <w:rsid w:val="00844E18"/>
    <w:rsid w:val="008576AF"/>
    <w:rsid w:val="008628C6"/>
    <w:rsid w:val="008633FF"/>
    <w:rsid w:val="00870115"/>
    <w:rsid w:val="00874AB6"/>
    <w:rsid w:val="008758F6"/>
    <w:rsid w:val="008856A5"/>
    <w:rsid w:val="00892246"/>
    <w:rsid w:val="0089542D"/>
    <w:rsid w:val="00896A26"/>
    <w:rsid w:val="00896EC7"/>
    <w:rsid w:val="00897A0E"/>
    <w:rsid w:val="008A3E5F"/>
    <w:rsid w:val="008B3AF7"/>
    <w:rsid w:val="008C0B32"/>
    <w:rsid w:val="008C6B28"/>
    <w:rsid w:val="008D4CD4"/>
    <w:rsid w:val="008D769B"/>
    <w:rsid w:val="008E2080"/>
    <w:rsid w:val="008E315C"/>
    <w:rsid w:val="008F5475"/>
    <w:rsid w:val="00902260"/>
    <w:rsid w:val="009054F6"/>
    <w:rsid w:val="0091223A"/>
    <w:rsid w:val="00914FB9"/>
    <w:rsid w:val="0092068C"/>
    <w:rsid w:val="0092478E"/>
    <w:rsid w:val="00925507"/>
    <w:rsid w:val="00934D11"/>
    <w:rsid w:val="009523B3"/>
    <w:rsid w:val="00955B3C"/>
    <w:rsid w:val="00965614"/>
    <w:rsid w:val="009727B7"/>
    <w:rsid w:val="0097517E"/>
    <w:rsid w:val="0097645A"/>
    <w:rsid w:val="00976CE1"/>
    <w:rsid w:val="00985C28"/>
    <w:rsid w:val="00993A5A"/>
    <w:rsid w:val="009A3BF8"/>
    <w:rsid w:val="009B51AC"/>
    <w:rsid w:val="009C27C7"/>
    <w:rsid w:val="009E0937"/>
    <w:rsid w:val="009F5192"/>
    <w:rsid w:val="00A05EA1"/>
    <w:rsid w:val="00A54518"/>
    <w:rsid w:val="00A54BEF"/>
    <w:rsid w:val="00A658BD"/>
    <w:rsid w:val="00A80053"/>
    <w:rsid w:val="00A81AB8"/>
    <w:rsid w:val="00A91A27"/>
    <w:rsid w:val="00AB14A0"/>
    <w:rsid w:val="00AD11D3"/>
    <w:rsid w:val="00AE6C87"/>
    <w:rsid w:val="00AE7208"/>
    <w:rsid w:val="00AF2F07"/>
    <w:rsid w:val="00AF5F23"/>
    <w:rsid w:val="00AF70D3"/>
    <w:rsid w:val="00B067B4"/>
    <w:rsid w:val="00B12338"/>
    <w:rsid w:val="00B54850"/>
    <w:rsid w:val="00B56EA7"/>
    <w:rsid w:val="00B73266"/>
    <w:rsid w:val="00B97324"/>
    <w:rsid w:val="00BB7B59"/>
    <w:rsid w:val="00BC10E4"/>
    <w:rsid w:val="00BC1EEE"/>
    <w:rsid w:val="00BC2403"/>
    <w:rsid w:val="00BF5E1F"/>
    <w:rsid w:val="00BF7E1E"/>
    <w:rsid w:val="00C16C4D"/>
    <w:rsid w:val="00C23E35"/>
    <w:rsid w:val="00C31828"/>
    <w:rsid w:val="00C326D6"/>
    <w:rsid w:val="00C34BBF"/>
    <w:rsid w:val="00C521E7"/>
    <w:rsid w:val="00C543F7"/>
    <w:rsid w:val="00C629DE"/>
    <w:rsid w:val="00C67134"/>
    <w:rsid w:val="00C8567D"/>
    <w:rsid w:val="00C913D2"/>
    <w:rsid w:val="00CA7BC1"/>
    <w:rsid w:val="00CB5AFD"/>
    <w:rsid w:val="00CB6AB1"/>
    <w:rsid w:val="00CD6045"/>
    <w:rsid w:val="00CD7868"/>
    <w:rsid w:val="00CE37B5"/>
    <w:rsid w:val="00CF0C0F"/>
    <w:rsid w:val="00CF3C0D"/>
    <w:rsid w:val="00D12657"/>
    <w:rsid w:val="00D20309"/>
    <w:rsid w:val="00D33625"/>
    <w:rsid w:val="00D560E3"/>
    <w:rsid w:val="00D64A47"/>
    <w:rsid w:val="00D811C8"/>
    <w:rsid w:val="00D833E7"/>
    <w:rsid w:val="00D95A57"/>
    <w:rsid w:val="00D96898"/>
    <w:rsid w:val="00DA71C9"/>
    <w:rsid w:val="00DE2ABC"/>
    <w:rsid w:val="00DE2B54"/>
    <w:rsid w:val="00E01B10"/>
    <w:rsid w:val="00E15091"/>
    <w:rsid w:val="00E23080"/>
    <w:rsid w:val="00E3405F"/>
    <w:rsid w:val="00E53CFD"/>
    <w:rsid w:val="00E61639"/>
    <w:rsid w:val="00E707FC"/>
    <w:rsid w:val="00E72015"/>
    <w:rsid w:val="00E73032"/>
    <w:rsid w:val="00E93DD8"/>
    <w:rsid w:val="00EA4756"/>
    <w:rsid w:val="00EB03E5"/>
    <w:rsid w:val="00EB1AF8"/>
    <w:rsid w:val="00EB2C99"/>
    <w:rsid w:val="00EB448F"/>
    <w:rsid w:val="00ED6A70"/>
    <w:rsid w:val="00EE0537"/>
    <w:rsid w:val="00EF0D9F"/>
    <w:rsid w:val="00EF2C61"/>
    <w:rsid w:val="00EF4625"/>
    <w:rsid w:val="00EF624F"/>
    <w:rsid w:val="00F05C88"/>
    <w:rsid w:val="00F23E66"/>
    <w:rsid w:val="00F251B2"/>
    <w:rsid w:val="00F30A0E"/>
    <w:rsid w:val="00F31CC8"/>
    <w:rsid w:val="00F33F02"/>
    <w:rsid w:val="00F34418"/>
    <w:rsid w:val="00F349EA"/>
    <w:rsid w:val="00F3581B"/>
    <w:rsid w:val="00F8660C"/>
    <w:rsid w:val="00FB1228"/>
    <w:rsid w:val="00FD350D"/>
    <w:rsid w:val="00FE7BA2"/>
    <w:rsid w:val="00FF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6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76A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link w:val="20"/>
    <w:uiPriority w:val="9"/>
    <w:qFormat/>
    <w:rsid w:val="005F05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76A"/>
    <w:rPr>
      <w:b/>
      <w:sz w:val="28"/>
    </w:rPr>
  </w:style>
  <w:style w:type="character" w:customStyle="1" w:styleId="20">
    <w:name w:val="Заголовок 2 Знак"/>
    <w:link w:val="2"/>
    <w:uiPriority w:val="9"/>
    <w:rsid w:val="005F054D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5F05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F054D"/>
    <w:rPr>
      <w:b/>
      <w:bCs/>
    </w:rPr>
  </w:style>
  <w:style w:type="paragraph" w:styleId="a5">
    <w:name w:val="Body Text Indent"/>
    <w:basedOn w:val="a"/>
    <w:link w:val="a6"/>
    <w:uiPriority w:val="99"/>
    <w:rsid w:val="0009676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rsid w:val="0009676A"/>
    <w:rPr>
      <w:sz w:val="28"/>
    </w:rPr>
  </w:style>
  <w:style w:type="paragraph" w:styleId="a7">
    <w:name w:val="List Paragraph"/>
    <w:basedOn w:val="a"/>
    <w:qFormat/>
    <w:rsid w:val="000967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09676A"/>
    <w:rPr>
      <w:color w:val="0000FF"/>
      <w:u w:val="single"/>
    </w:rPr>
  </w:style>
  <w:style w:type="character" w:styleId="a9">
    <w:name w:val="FollowedHyperlink"/>
    <w:uiPriority w:val="99"/>
    <w:unhideWhenUsed/>
    <w:rsid w:val="0009676A"/>
    <w:rPr>
      <w:color w:val="800080"/>
      <w:u w:val="single"/>
    </w:rPr>
  </w:style>
  <w:style w:type="paragraph" w:customStyle="1" w:styleId="xl108">
    <w:name w:val="xl108"/>
    <w:basedOn w:val="a"/>
    <w:rsid w:val="00F3581B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F3581B"/>
    <w:pPr>
      <w:spacing w:before="100" w:beforeAutospacing="1" w:after="100" w:afterAutospacing="1"/>
      <w:jc w:val="center"/>
    </w:pPr>
  </w:style>
  <w:style w:type="paragraph" w:styleId="aa">
    <w:name w:val="header"/>
    <w:aliases w:val="??????? ??????????,I.L.T.,Aa?oiee eieiioeooe1,header-first,HeaderPort,ВерхКолонтитул"/>
    <w:basedOn w:val="a"/>
    <w:link w:val="ab"/>
    <w:rsid w:val="00E6163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"/>
    <w:link w:val="aa"/>
    <w:rsid w:val="00E61639"/>
    <w:rPr>
      <w:sz w:val="24"/>
      <w:szCs w:val="24"/>
    </w:rPr>
  </w:style>
  <w:style w:type="paragraph" w:styleId="ac">
    <w:name w:val="footer"/>
    <w:basedOn w:val="a"/>
    <w:link w:val="ad"/>
    <w:uiPriority w:val="99"/>
    <w:rsid w:val="00E616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61639"/>
    <w:rPr>
      <w:sz w:val="24"/>
      <w:szCs w:val="24"/>
    </w:rPr>
  </w:style>
  <w:style w:type="character" w:styleId="ae">
    <w:name w:val="line number"/>
    <w:rsid w:val="0050117A"/>
  </w:style>
  <w:style w:type="paragraph" w:customStyle="1" w:styleId="xl117">
    <w:name w:val="xl117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8">
    <w:name w:val="xl118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9">
    <w:name w:val="xl119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styleId="af">
    <w:name w:val="Balloon Text"/>
    <w:basedOn w:val="a"/>
    <w:link w:val="af0"/>
    <w:rsid w:val="002E74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E7400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67">
    <w:name w:val="xl67"/>
    <w:basedOn w:val="a"/>
    <w:rsid w:val="007A70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7A70F2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7A70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7">
    <w:name w:val="xl77"/>
    <w:basedOn w:val="a"/>
    <w:rsid w:val="007A70F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2">
    <w:name w:val="xl82"/>
    <w:basedOn w:val="a"/>
    <w:rsid w:val="007A70F2"/>
    <w:pPr>
      <w:spacing w:before="100" w:beforeAutospacing="1" w:after="100" w:afterAutospacing="1"/>
    </w:pPr>
    <w:rPr>
      <w:sz w:val="22"/>
      <w:szCs w:val="22"/>
    </w:rPr>
  </w:style>
  <w:style w:type="paragraph" w:customStyle="1" w:styleId="font5">
    <w:name w:val="font5"/>
    <w:basedOn w:val="a"/>
    <w:rsid w:val="00985C28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3">
    <w:name w:val="xl63"/>
    <w:basedOn w:val="a"/>
    <w:rsid w:val="00985C28"/>
    <w:pPr>
      <w:spacing w:before="100" w:beforeAutospacing="1" w:after="100" w:afterAutospacing="1"/>
      <w:jc w:val="both"/>
    </w:pPr>
  </w:style>
  <w:style w:type="paragraph" w:customStyle="1" w:styleId="xl64">
    <w:name w:val="xl64"/>
    <w:basedOn w:val="a"/>
    <w:rsid w:val="00985C28"/>
    <w:pPr>
      <w:spacing w:before="100" w:beforeAutospacing="1" w:after="100" w:afterAutospacing="1"/>
      <w:jc w:val="right"/>
    </w:pPr>
  </w:style>
  <w:style w:type="paragraph" w:styleId="3">
    <w:name w:val="Body Text Indent 3"/>
    <w:basedOn w:val="a"/>
    <w:link w:val="30"/>
    <w:uiPriority w:val="99"/>
    <w:unhideWhenUsed/>
    <w:rsid w:val="00EF4625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F4625"/>
    <w:rPr>
      <w:rFonts w:asciiTheme="minorHAnsi" w:eastAsiaTheme="minorHAnsi" w:hAnsiTheme="minorHAnsi" w:cstheme="minorBidi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6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76A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link w:val="20"/>
    <w:uiPriority w:val="9"/>
    <w:qFormat/>
    <w:rsid w:val="005F05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76A"/>
    <w:rPr>
      <w:b/>
      <w:sz w:val="28"/>
    </w:rPr>
  </w:style>
  <w:style w:type="character" w:customStyle="1" w:styleId="20">
    <w:name w:val="Заголовок 2 Знак"/>
    <w:link w:val="2"/>
    <w:uiPriority w:val="9"/>
    <w:rsid w:val="005F054D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5F05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F054D"/>
    <w:rPr>
      <w:b/>
      <w:bCs/>
    </w:rPr>
  </w:style>
  <w:style w:type="paragraph" w:styleId="a5">
    <w:name w:val="Body Text Indent"/>
    <w:basedOn w:val="a"/>
    <w:link w:val="a6"/>
    <w:uiPriority w:val="99"/>
    <w:rsid w:val="0009676A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rsid w:val="0009676A"/>
    <w:rPr>
      <w:sz w:val="28"/>
    </w:rPr>
  </w:style>
  <w:style w:type="paragraph" w:styleId="a7">
    <w:name w:val="List Paragraph"/>
    <w:basedOn w:val="a"/>
    <w:qFormat/>
    <w:rsid w:val="000967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09676A"/>
    <w:rPr>
      <w:color w:val="0000FF"/>
      <w:u w:val="single"/>
    </w:rPr>
  </w:style>
  <w:style w:type="character" w:styleId="a9">
    <w:name w:val="FollowedHyperlink"/>
    <w:uiPriority w:val="99"/>
    <w:unhideWhenUsed/>
    <w:rsid w:val="0009676A"/>
    <w:rPr>
      <w:color w:val="800080"/>
      <w:u w:val="single"/>
    </w:rPr>
  </w:style>
  <w:style w:type="paragraph" w:customStyle="1" w:styleId="xl108">
    <w:name w:val="xl108"/>
    <w:basedOn w:val="a"/>
    <w:rsid w:val="00F3581B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F35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F3581B"/>
    <w:pPr>
      <w:spacing w:before="100" w:beforeAutospacing="1" w:after="100" w:afterAutospacing="1"/>
      <w:jc w:val="center"/>
    </w:pPr>
  </w:style>
  <w:style w:type="paragraph" w:styleId="aa">
    <w:name w:val="header"/>
    <w:aliases w:val="??????? ??????????,I.L.T.,Aa?oiee eieiioeooe1,header-first,HeaderPort,ВерхКолонтитул"/>
    <w:basedOn w:val="a"/>
    <w:link w:val="ab"/>
    <w:rsid w:val="00E6163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"/>
    <w:link w:val="aa"/>
    <w:rsid w:val="00E61639"/>
    <w:rPr>
      <w:sz w:val="24"/>
      <w:szCs w:val="24"/>
    </w:rPr>
  </w:style>
  <w:style w:type="paragraph" w:styleId="ac">
    <w:name w:val="footer"/>
    <w:basedOn w:val="a"/>
    <w:link w:val="ad"/>
    <w:uiPriority w:val="99"/>
    <w:rsid w:val="00E616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61639"/>
    <w:rPr>
      <w:sz w:val="24"/>
      <w:szCs w:val="24"/>
    </w:rPr>
  </w:style>
  <w:style w:type="character" w:styleId="ae">
    <w:name w:val="line number"/>
    <w:rsid w:val="0050117A"/>
  </w:style>
  <w:style w:type="paragraph" w:customStyle="1" w:styleId="xl117">
    <w:name w:val="xl117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8">
    <w:name w:val="xl118"/>
    <w:basedOn w:val="a"/>
    <w:rsid w:val="00E707FC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19">
    <w:name w:val="xl119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E70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styleId="af">
    <w:name w:val="Balloon Text"/>
    <w:basedOn w:val="a"/>
    <w:link w:val="af0"/>
    <w:rsid w:val="002E74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E7400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67">
    <w:name w:val="xl67"/>
    <w:basedOn w:val="a"/>
    <w:rsid w:val="007A70F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7A70F2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7A70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7A70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7">
    <w:name w:val="xl77"/>
    <w:basedOn w:val="a"/>
    <w:rsid w:val="007A70F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A70F2"/>
    <w:pPr>
      <w:pBdr>
        <w:top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a"/>
    <w:rsid w:val="007A70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2">
    <w:name w:val="xl82"/>
    <w:basedOn w:val="a"/>
    <w:rsid w:val="007A70F2"/>
    <w:pPr>
      <w:spacing w:before="100" w:beforeAutospacing="1" w:after="100" w:afterAutospacing="1"/>
    </w:pPr>
    <w:rPr>
      <w:sz w:val="22"/>
      <w:szCs w:val="22"/>
    </w:rPr>
  </w:style>
  <w:style w:type="paragraph" w:customStyle="1" w:styleId="font5">
    <w:name w:val="font5"/>
    <w:basedOn w:val="a"/>
    <w:rsid w:val="00985C28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3">
    <w:name w:val="xl63"/>
    <w:basedOn w:val="a"/>
    <w:rsid w:val="00985C28"/>
    <w:pPr>
      <w:spacing w:before="100" w:beforeAutospacing="1" w:after="100" w:afterAutospacing="1"/>
      <w:jc w:val="both"/>
    </w:pPr>
  </w:style>
  <w:style w:type="paragraph" w:customStyle="1" w:styleId="xl64">
    <w:name w:val="xl64"/>
    <w:basedOn w:val="a"/>
    <w:rsid w:val="00985C28"/>
    <w:pPr>
      <w:spacing w:before="100" w:beforeAutospacing="1" w:after="100" w:afterAutospacing="1"/>
      <w:jc w:val="right"/>
    </w:pPr>
  </w:style>
  <w:style w:type="paragraph" w:styleId="3">
    <w:name w:val="Body Text Indent 3"/>
    <w:basedOn w:val="a"/>
    <w:link w:val="30"/>
    <w:uiPriority w:val="99"/>
    <w:unhideWhenUsed/>
    <w:rsid w:val="00EF4625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F4625"/>
    <w:rPr>
      <w:rFonts w:asciiTheme="minorHAnsi" w:eastAsiaTheme="minorHAnsi" w:hAnsiTheme="minorHAnsi" w:cstheme="minorBid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J:\Tender\&#1047;&#1072;&#1082;&#1091;&#1087;&#1082;&#1080;\&#1047;&#1072;&#1082;&#1091;&#1087;&#1082;&#1080;%202014\000_14_2.2_1357-&#1055;_&#1069;%20-%20&#1084;&#1077;&#1076;&#1080;&#1082;&#1072;&#1084;&#1077;&#1085;&#1090;&#1099;\&#1086;&#1090;%20&#1079;&#1072;&#1082;&#1072;&#1079;&#1095;&#1080;&#1082;&#1072;\5.%20(&#1086;&#1090;&#1087;&#1088;%20&#1044;&#1059;&#1050;&#1047;%20&#1089;&#1074;&#1099;&#1096;&#1077;%20500)%20&#1055;&#1086;&#1089;&#1090;&#1072;&#1074;&#1082;&#1072;%20&#1084;&#1077;&#1076;&#1080;&#1094;&#1080;&#1085;&#1089;&#1082;&#1080;&#1093;%20&#1087;&#1088;&#1077;&#1087;&#1072;&#1088;&#1072;&#1090;&#1086;&#1074;%20&#1080;%20&#1086;&#1073;&#1086;&#1088;&#1091;&#1076;&#1086;&#1074;&#1072;&#1085;&#1080;&#1103;\&#1055;&#1088;&#1086;&#1077;&#1082;&#1090;&#1099;%20%20&#1076;&#1086;&#1075;&#1086;&#1074;&#1086;&#1088;&#1086;&#1074;\1.%20&#1055;&#1088;&#1086;&#1077;&#1082;&#1090;%20&#1084;&#1077;&#1076;&#1080;&#1082;&#1072;&#1084;&#1077;&#1085;&#1090;&#1099;\&#1076;&#1086;&#1075;&#1086;&#1074;&#1086;&#1088;_&#1087;&#1086;&#1089;&#1090;&#1072;&#1074;&#1082;&#1080;%20%20&#1085;&#1072;%20&#1084;&#1077;&#1076;&#1080;&#1082;&#1072;&#1084;&#1077;&#1085;&#1090;&#1099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4081141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35031.4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3528775-F21A-4CA0-9A35-B380ACAE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717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Информгаз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Ирина Олеговна</dc:creator>
  <cp:lastModifiedBy>Гончарова Галина Гениевна</cp:lastModifiedBy>
  <cp:revision>21</cp:revision>
  <cp:lastPrinted>2015-05-22T05:54:00Z</cp:lastPrinted>
  <dcterms:created xsi:type="dcterms:W3CDTF">2014-01-16T11:51:00Z</dcterms:created>
  <dcterms:modified xsi:type="dcterms:W3CDTF">2015-06-05T08:44:00Z</dcterms:modified>
</cp:coreProperties>
</file>